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23" w:type="dxa"/>
        <w:tblLook w:val="04A0" w:firstRow="1" w:lastRow="0" w:firstColumn="1" w:lastColumn="0" w:noHBand="0" w:noVBand="1"/>
      </w:tblPr>
      <w:tblGrid>
        <w:gridCol w:w="2370"/>
        <w:gridCol w:w="7353"/>
      </w:tblGrid>
      <w:tr w:rsidR="004D15C6" w:rsidRPr="005843D9" w:rsidTr="00DD623D">
        <w:trPr>
          <w:trHeight w:val="3564"/>
        </w:trPr>
        <w:tc>
          <w:tcPr>
            <w:tcW w:w="2370" w:type="dxa"/>
          </w:tcPr>
          <w:p w:rsidR="004D15C6" w:rsidRPr="005843D9" w:rsidRDefault="004D15C6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5843D9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53" w:type="dxa"/>
          </w:tcPr>
          <w:p w:rsidR="004D15C6" w:rsidRPr="005843D9" w:rsidRDefault="004D15C6" w:rsidP="00A100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3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Математика 11  класс </w:t>
            </w:r>
          </w:p>
          <w:p w:rsidR="004D15C6" w:rsidRPr="002562A2" w:rsidRDefault="004D15C6" w:rsidP="00A100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3D9">
              <w:rPr>
                <w:b/>
                <w:bCs/>
                <w:sz w:val="24"/>
                <w:szCs w:val="24"/>
              </w:rPr>
              <w:t xml:space="preserve">  </w:t>
            </w:r>
            <w:r w:rsidRPr="002562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«УМК </w:t>
            </w:r>
            <w:proofErr w:type="spellStart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>Ш.А.Алимов</w:t>
            </w:r>
            <w:proofErr w:type="spellEnd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>Ю.М.Колягин</w:t>
            </w:r>
            <w:proofErr w:type="spellEnd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др. и </w:t>
            </w:r>
            <w:r w:rsidRPr="002562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Л.С. </w:t>
            </w:r>
            <w:proofErr w:type="spellStart"/>
            <w:r w:rsidRPr="002562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Атанасян</w:t>
            </w:r>
            <w:proofErr w:type="spellEnd"/>
            <w:r w:rsidRPr="002562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  В.Ф. Бутузов, С.В. Кадомцев и др.»</w:t>
            </w:r>
          </w:p>
          <w:p w:rsidR="004D15C6" w:rsidRPr="005843D9" w:rsidRDefault="004D15C6" w:rsidP="00A100F4">
            <w:pPr>
              <w:ind w:firstLine="851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 w:rsidRPr="005843D9">
              <w:rPr>
                <w:rFonts w:ascii="Times New Roman" w:hAnsi="Times New Roman" w:cs="Times New Roman"/>
                <w:bCs/>
              </w:rPr>
              <w:t xml:space="preserve">Рабочая программа по математике для 11 класса  </w:t>
            </w:r>
            <w:r w:rsidRPr="005843D9">
              <w:rPr>
                <w:rFonts w:ascii="Times New Roman" w:eastAsia="Calibri" w:hAnsi="Times New Roman" w:cs="Times New Roman"/>
              </w:rPr>
              <w:t xml:space="preserve">составлена </w:t>
            </w:r>
            <w:r w:rsidRPr="005843D9"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в соответствии с требованиями: федерального  компонента государственного стандарта среднего общего образования по математике 2004 года;</w:t>
            </w:r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 xml:space="preserve"> примерной программы среднего общего образования и программы для общеобразовательных учреждений</w:t>
            </w:r>
            <w:r w:rsidRPr="005843D9">
              <w:rPr>
                <w:rFonts w:ascii="Times New Roman" w:eastAsia="Calibri" w:hAnsi="Times New Roman" w:cs="Times New Roman"/>
              </w:rPr>
              <w:t xml:space="preserve"> на основе </w:t>
            </w:r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 xml:space="preserve">программы для общеобразовательных учреждений: Алгебра и начала математического анализа для 10-11 классов, составитель Т.А. </w:t>
            </w:r>
            <w:proofErr w:type="spellStart"/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>Бурмистрова</w:t>
            </w:r>
            <w:proofErr w:type="spellEnd"/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 xml:space="preserve">, М., «Просвещение», 2016 </w:t>
            </w:r>
            <w:proofErr w:type="spellStart"/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>г.,</w:t>
            </w:r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Л.С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Атанасяна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, В.Ф.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Бутузова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др.«Программа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 по геометрии (базовый и профильный уровни)» - </w:t>
            </w:r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 xml:space="preserve">Программы общеобразовательных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учреждений</w:t>
            </w:r>
            <w:proofErr w:type="gramStart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.Г</w:t>
            </w:r>
            <w:proofErr w:type="gramEnd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еометрия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 xml:space="preserve"> 10-11 классы. / Сост. Т.А.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Бурмистрова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 xml:space="preserve">. – М.: </w:t>
            </w:r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Просвещение, 2009.</w:t>
            </w:r>
          </w:p>
        </w:tc>
      </w:tr>
      <w:tr w:rsidR="004D15C6" w:rsidRPr="005843D9" w:rsidTr="00DD623D">
        <w:trPr>
          <w:trHeight w:val="249"/>
        </w:trPr>
        <w:tc>
          <w:tcPr>
            <w:tcW w:w="2370" w:type="dxa"/>
          </w:tcPr>
          <w:p w:rsidR="004D15C6" w:rsidRPr="005843D9" w:rsidRDefault="004D15C6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843D9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53" w:type="dxa"/>
          </w:tcPr>
          <w:p w:rsidR="004D15C6" w:rsidRPr="005843D9" w:rsidRDefault="004D15C6" w:rsidP="00A100F4">
            <w:pPr>
              <w:rPr>
                <w:rFonts w:ascii="Times New Roman" w:hAnsi="Times New Roman" w:cs="Times New Roman"/>
              </w:rPr>
            </w:pPr>
            <w:r w:rsidRPr="005843D9">
              <w:rPr>
                <w:rFonts w:ascii="Times New Roman" w:hAnsi="Times New Roman" w:cs="Times New Roman"/>
              </w:rPr>
              <w:t>11</w:t>
            </w:r>
          </w:p>
        </w:tc>
      </w:tr>
      <w:tr w:rsidR="004D15C6" w:rsidRPr="005843D9" w:rsidTr="00DD623D">
        <w:trPr>
          <w:trHeight w:val="249"/>
        </w:trPr>
        <w:tc>
          <w:tcPr>
            <w:tcW w:w="2370" w:type="dxa"/>
          </w:tcPr>
          <w:p w:rsidR="004D15C6" w:rsidRPr="005843D9" w:rsidRDefault="004D15C6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843D9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53" w:type="dxa"/>
          </w:tcPr>
          <w:p w:rsidR="004D15C6" w:rsidRPr="005843D9" w:rsidRDefault="004D15C6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 часа</w:t>
            </w:r>
            <w:r w:rsidRPr="005843D9">
              <w:rPr>
                <w:rFonts w:ascii="Times New Roman" w:hAnsi="Times New Roman" w:cs="Times New Roman"/>
              </w:rPr>
              <w:t xml:space="preserve">   (6 часов в неделю)</w:t>
            </w:r>
          </w:p>
        </w:tc>
      </w:tr>
      <w:tr w:rsidR="004D15C6" w:rsidRPr="005843D9" w:rsidTr="00DD623D">
        <w:trPr>
          <w:trHeight w:val="7566"/>
        </w:trPr>
        <w:tc>
          <w:tcPr>
            <w:tcW w:w="2370" w:type="dxa"/>
          </w:tcPr>
          <w:p w:rsidR="004D15C6" w:rsidRPr="005843D9" w:rsidRDefault="004D15C6" w:rsidP="00A100F4">
            <w:pPr>
              <w:rPr>
                <w:rFonts w:ascii="Times New Roman" w:hAnsi="Times New Roman" w:cs="Times New Roman"/>
                <w:b/>
              </w:rPr>
            </w:pPr>
            <w:r w:rsidRPr="005843D9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53" w:type="dxa"/>
          </w:tcPr>
          <w:p w:rsidR="004D15C6" w:rsidRPr="005843D9" w:rsidRDefault="004D15C6" w:rsidP="00A100F4">
            <w:pPr>
              <w:widowControl w:val="0"/>
              <w:ind w:firstLine="851"/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</w:pPr>
            <w:r w:rsidRPr="005843D9">
              <w:rPr>
                <w:rFonts w:ascii="Times New Roman" w:eastAsia="SimSun" w:hAnsi="Times New Roman" w:cs="Times New Roman"/>
                <w:b/>
                <w:bCs/>
                <w:kern w:val="2"/>
                <w:lang w:eastAsia="zh-CN"/>
              </w:rPr>
              <w:t>Цели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обучения алгебре и началам анализа</w:t>
            </w:r>
            <w:r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:</w:t>
            </w:r>
          </w:p>
          <w:p w:rsidR="004D15C6" w:rsidRPr="00804DE0" w:rsidRDefault="004D15C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ymbol" w:hAnsi="Times New Roman" w:cs="Times New Roman"/>
                <w:kern w:val="2"/>
                <w:lang w:eastAsia="zh-CN"/>
              </w:rPr>
              <w:t xml:space="preserve"> 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формирование представлений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о математике как универсальном языке науки, средстве моделирования явлений и процессов,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об идеях и методах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математики</w:t>
            </w:r>
            <w:proofErr w:type="gram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;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р</w:t>
            </w:r>
            <w:proofErr w:type="gramEnd"/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азвитие</w:t>
            </w:r>
            <w:proofErr w:type="spellEnd"/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а также последующего обучения в высшей </w:t>
            </w:r>
            <w:proofErr w:type="spellStart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школе;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овладение</w:t>
            </w:r>
            <w:proofErr w:type="spellEnd"/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математическими знаниями и умениями,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воспитание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средствами математики культуры личности, понимания значимости математики для научно-технического прогресса, отношения к математике как к части общечеловеческой культуры через знакомство с историей развития математики, эволюцией математических идей.</w:t>
            </w:r>
          </w:p>
          <w:p w:rsidR="004D15C6" w:rsidRPr="00804DE0" w:rsidRDefault="004D15C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Изучение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геометрии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направлено на достижение следующих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целей: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развити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е логического мышления; пространственного воображения и интуиции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математической культуры;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творческой активности учащихся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proofErr w:type="gramStart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;и</w:t>
            </w:r>
            <w:proofErr w:type="gramEnd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нтереса к предмету; логического мышления;</w:t>
            </w:r>
          </w:p>
          <w:p w:rsidR="004D15C6" w:rsidRPr="00804DE0" w:rsidRDefault="004D15C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активиз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ция</w:t>
            </w:r>
            <w:proofErr w:type="spellEnd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поисково-познавательной деятельности; 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воспитание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средствами геометрии культуры личности: отношения к математике как ч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асти общечеловеческой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культуры;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формирование</w:t>
            </w:r>
            <w:proofErr w:type="spellEnd"/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представлений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о математике как универсальном языке науки, средстве моделирования явлений и процессов, об идеях и методах </w:t>
            </w:r>
            <w:proofErr w:type="spellStart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математики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;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овладение</w:t>
            </w:r>
            <w:proofErr w:type="spellEnd"/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математическими знаниями и умениями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</w:t>
            </w:r>
          </w:p>
          <w:p w:rsidR="004D15C6" w:rsidRPr="005843D9" w:rsidRDefault="004D15C6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</w:p>
        </w:tc>
      </w:tr>
      <w:tr w:rsidR="004D15C6" w:rsidRPr="007E1B21" w:rsidTr="00DD623D">
        <w:trPr>
          <w:trHeight w:val="2498"/>
        </w:trPr>
        <w:tc>
          <w:tcPr>
            <w:tcW w:w="2370" w:type="dxa"/>
          </w:tcPr>
          <w:p w:rsidR="004D15C6" w:rsidRPr="007E1B21" w:rsidRDefault="004D15C6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53" w:type="dxa"/>
          </w:tcPr>
          <w:p w:rsidR="004D15C6" w:rsidRPr="002562A2" w:rsidRDefault="004D15C6" w:rsidP="00A100F4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>Повторение курса математики 10 класса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10 ч</w:t>
            </w:r>
          </w:p>
          <w:p w:rsidR="004D15C6" w:rsidRPr="002562A2" w:rsidRDefault="004D15C6" w:rsidP="00A100F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>Тригонометрические функции</w:t>
            </w:r>
            <w:r w:rsidRPr="002562A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19 ч</w:t>
            </w:r>
          </w:p>
          <w:p w:rsidR="004D15C6" w:rsidRPr="002562A2" w:rsidRDefault="004D15C6" w:rsidP="00A100F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 xml:space="preserve"> Метод координат в пространстве.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15 ч</w:t>
            </w:r>
          </w:p>
          <w:p w:rsidR="004D15C6" w:rsidRPr="002562A2" w:rsidRDefault="004D15C6" w:rsidP="00A100F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>Производная и ее геометрический смысл</w:t>
            </w:r>
            <w:r w:rsidRPr="002562A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19 ч</w:t>
            </w:r>
          </w:p>
          <w:p w:rsidR="004D15C6" w:rsidRPr="002562A2" w:rsidRDefault="004D15C6" w:rsidP="00A100F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 xml:space="preserve">Цилиндр, конус и шар.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16 ч</w:t>
            </w:r>
          </w:p>
          <w:p w:rsidR="004D15C6" w:rsidRPr="002562A2" w:rsidRDefault="004D15C6" w:rsidP="00A100F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>Применение производной к исследованию функций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21 ч</w:t>
            </w:r>
          </w:p>
          <w:p w:rsidR="004D15C6" w:rsidRPr="002562A2" w:rsidRDefault="004D15C6" w:rsidP="00A100F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 xml:space="preserve">Объемы тел.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17 ч</w:t>
            </w:r>
          </w:p>
          <w:p w:rsidR="004D15C6" w:rsidRPr="002562A2" w:rsidRDefault="004D15C6" w:rsidP="00A100F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>Интеграл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16 ч</w:t>
            </w:r>
            <w:r w:rsidRPr="002562A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4D15C6" w:rsidRDefault="004D15C6" w:rsidP="00A100F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Комбинаторика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                         17 ч</w:t>
            </w:r>
          </w:p>
          <w:p w:rsidR="00DD623D" w:rsidRPr="00DD623D" w:rsidRDefault="004D15C6" w:rsidP="00A100F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562A2">
              <w:rPr>
                <w:rFonts w:ascii="Times New Roman" w:eastAsia="Times New Roman" w:hAnsi="Times New Roman" w:cs="Times New Roman"/>
                <w:lang w:eastAsia="ru-RU"/>
              </w:rPr>
              <w:t>Итоговое повторение курса математики</w:t>
            </w:r>
            <w:r w:rsidRPr="002562A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54 ч</w:t>
            </w:r>
          </w:p>
        </w:tc>
      </w:tr>
    </w:tbl>
    <w:p w:rsidR="00273D31" w:rsidRPr="004D15C6" w:rsidRDefault="00273D31">
      <w:pPr>
        <w:rPr>
          <w:rFonts w:ascii="Times New Roman" w:hAnsi="Times New Roman" w:cs="Times New Roman"/>
        </w:rPr>
      </w:pPr>
    </w:p>
    <w:sectPr w:rsidR="00273D31" w:rsidRPr="004D1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94A"/>
    <w:rsid w:val="0014094A"/>
    <w:rsid w:val="00273D31"/>
    <w:rsid w:val="00457E79"/>
    <w:rsid w:val="004D15C6"/>
    <w:rsid w:val="009A6DE3"/>
    <w:rsid w:val="00D45CC4"/>
    <w:rsid w:val="00DD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477</Words>
  <Characters>2721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2019-10-31T20:00:00Z</dcterms:created>
  <dcterms:modified xsi:type="dcterms:W3CDTF">2019-10-31T20:09:00Z</dcterms:modified>
</cp:coreProperties>
</file>